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F6" w:rsidRDefault="00FA5830" w:rsidP="000B55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0"/>
        </w:rPr>
      </w:pPr>
      <w:r w:rsidRPr="00671E39">
        <w:rPr>
          <w:rFonts w:asciiTheme="minorHAnsi" w:hAnsiTheme="minorHAnsi"/>
          <w:b/>
          <w:sz w:val="24"/>
          <w:szCs w:val="20"/>
        </w:rPr>
        <w:t>STUDY PROTOCOL ASSESSMENT FORM</w:t>
      </w:r>
    </w:p>
    <w:p w:rsidR="002575DD" w:rsidRPr="00671E39" w:rsidRDefault="002575DD" w:rsidP="000B55F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0"/>
        </w:rPr>
      </w:pPr>
    </w:p>
    <w:tbl>
      <w:tblPr>
        <w:tblW w:w="9747" w:type="dxa"/>
        <w:tblLook w:val="04A0"/>
      </w:tblPr>
      <w:tblGrid>
        <w:gridCol w:w="4104"/>
        <w:gridCol w:w="5643"/>
      </w:tblGrid>
      <w:tr w:rsidR="00B646F6" w:rsidRPr="00671E39" w:rsidTr="00A1471C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9F1533" w:rsidP="00FC2C6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671E39">
              <w:rPr>
                <w:rFonts w:asciiTheme="minorHAnsi" w:hAnsiTheme="minorHAnsi"/>
                <w:b/>
                <w:sz w:val="24"/>
                <w:szCs w:val="20"/>
              </w:rPr>
              <w:t>U</w:t>
            </w:r>
            <w:r w:rsidR="007F004B">
              <w:rPr>
                <w:rFonts w:asciiTheme="minorHAnsi" w:hAnsiTheme="minorHAnsi"/>
                <w:b/>
                <w:sz w:val="24"/>
                <w:szCs w:val="20"/>
              </w:rPr>
              <w:t>RERB</w:t>
            </w:r>
            <w:r w:rsidR="004518EF" w:rsidRPr="00671E39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="00185C54" w:rsidRPr="00671E39">
              <w:rPr>
                <w:rFonts w:asciiTheme="minorHAnsi" w:hAnsiTheme="minorHAnsi"/>
                <w:b/>
                <w:sz w:val="24"/>
                <w:szCs w:val="20"/>
              </w:rPr>
              <w:t xml:space="preserve">Protocol </w:t>
            </w:r>
            <w:r w:rsidR="004518EF" w:rsidRPr="00671E39">
              <w:rPr>
                <w:rFonts w:asciiTheme="minorHAnsi" w:hAnsiTheme="minorHAnsi"/>
                <w:b/>
                <w:sz w:val="24"/>
                <w:szCs w:val="20"/>
              </w:rPr>
              <w:t>Code</w:t>
            </w:r>
            <w:r w:rsidR="00B646F6" w:rsidRPr="00671E39">
              <w:rPr>
                <w:rFonts w:asciiTheme="minorHAnsi" w:hAnsiTheme="minorHAnsi"/>
                <w:b/>
                <w:sz w:val="24"/>
                <w:szCs w:val="20"/>
              </w:rPr>
              <w:t>:</w:t>
            </w:r>
          </w:p>
          <w:p w:rsidR="007F004B" w:rsidRPr="007F004B" w:rsidRDefault="007F004B" w:rsidP="00FC2C6F">
            <w:pPr>
              <w:spacing w:after="0" w:line="240" w:lineRule="auto"/>
              <w:rPr>
                <w:rFonts w:asciiTheme="minorHAnsi" w:hAnsiTheme="minorHAnsi"/>
                <w:sz w:val="16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671E39" w:rsidRDefault="00B646F6" w:rsidP="00B21E3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</w:p>
        </w:tc>
      </w:tr>
      <w:tr w:rsidR="00B646F6" w:rsidRPr="00671E39" w:rsidTr="00A1471C">
        <w:trPr>
          <w:trHeight w:val="87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B21E3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671E39">
              <w:rPr>
                <w:rFonts w:asciiTheme="minorHAnsi" w:hAnsiTheme="minorHAnsi"/>
                <w:b/>
                <w:sz w:val="24"/>
                <w:szCs w:val="20"/>
              </w:rPr>
              <w:t>Study Protocol Title:</w:t>
            </w:r>
          </w:p>
          <w:p w:rsidR="007F004B" w:rsidRPr="007F004B" w:rsidRDefault="007F004B" w:rsidP="00B21E36">
            <w:pPr>
              <w:spacing w:after="0" w:line="240" w:lineRule="auto"/>
              <w:rPr>
                <w:rFonts w:asciiTheme="minorHAnsi" w:hAnsiTheme="minorHAnsi"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Researcher/PI)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671E39" w:rsidRDefault="00B646F6" w:rsidP="00B21E3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</w:p>
          <w:p w:rsidR="00185C54" w:rsidRPr="00671E39" w:rsidRDefault="00185C54" w:rsidP="00B21E3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</w:p>
        </w:tc>
      </w:tr>
      <w:tr w:rsidR="00B646F6" w:rsidRPr="00671E39" w:rsidTr="00A1471C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9F1533" w:rsidP="00B21E3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671E39">
              <w:rPr>
                <w:rFonts w:asciiTheme="minorHAnsi" w:hAnsiTheme="minorHAnsi"/>
                <w:b/>
                <w:sz w:val="24"/>
                <w:szCs w:val="20"/>
              </w:rPr>
              <w:t>Researcher</w:t>
            </w:r>
            <w:r w:rsidR="00185C54" w:rsidRPr="00671E39">
              <w:rPr>
                <w:rFonts w:asciiTheme="minorHAnsi" w:hAnsiTheme="minorHAnsi"/>
                <w:b/>
                <w:sz w:val="24"/>
                <w:szCs w:val="20"/>
              </w:rPr>
              <w:t>/Principal Investigator</w:t>
            </w:r>
            <w:r w:rsidR="00B646F6" w:rsidRPr="00671E39">
              <w:rPr>
                <w:rFonts w:asciiTheme="minorHAnsi" w:hAnsiTheme="minorHAnsi"/>
                <w:b/>
                <w:sz w:val="24"/>
                <w:szCs w:val="20"/>
              </w:rPr>
              <w:t>:</w:t>
            </w:r>
          </w:p>
          <w:p w:rsidR="007F004B" w:rsidRPr="00671E39" w:rsidRDefault="007F004B" w:rsidP="00B21E3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Researcher/PI)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671E39" w:rsidRDefault="00B646F6" w:rsidP="00B21E36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B646F6" w:rsidRPr="00671E39" w:rsidTr="00A1471C">
        <w:trPr>
          <w:trHeight w:val="50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D47C01" w:rsidP="00B21E3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671E39">
              <w:rPr>
                <w:rFonts w:asciiTheme="minorHAnsi" w:hAnsiTheme="minorHAnsi"/>
                <w:b/>
                <w:sz w:val="24"/>
                <w:szCs w:val="20"/>
              </w:rPr>
              <w:t>Study Protocol</w:t>
            </w:r>
            <w:r w:rsidR="00B646F6" w:rsidRPr="00671E39">
              <w:rPr>
                <w:rFonts w:asciiTheme="minorHAnsi" w:hAnsiTheme="minorHAnsi"/>
                <w:b/>
                <w:sz w:val="24"/>
                <w:szCs w:val="20"/>
              </w:rPr>
              <w:t xml:space="preserve"> Submission</w:t>
            </w:r>
            <w:r w:rsidRPr="00671E39">
              <w:rPr>
                <w:rFonts w:asciiTheme="minorHAnsi" w:hAnsiTheme="minorHAnsi"/>
                <w:b/>
                <w:sz w:val="24"/>
                <w:szCs w:val="20"/>
              </w:rPr>
              <w:t xml:space="preserve"> Date</w:t>
            </w:r>
            <w:r w:rsidR="00B646F6" w:rsidRPr="00671E39">
              <w:rPr>
                <w:rFonts w:asciiTheme="minorHAnsi" w:hAnsiTheme="minorHAnsi"/>
                <w:b/>
                <w:sz w:val="24"/>
                <w:szCs w:val="20"/>
              </w:rPr>
              <w:t>:</w:t>
            </w:r>
          </w:p>
          <w:p w:rsidR="007F004B" w:rsidRPr="00671E39" w:rsidRDefault="007F004B" w:rsidP="00B21E3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671E39" w:rsidRDefault="00B646F6" w:rsidP="00B21E36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191F6F" w:rsidRPr="00671E39" w:rsidTr="00A1471C">
        <w:trPr>
          <w:trHeight w:val="48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F" w:rsidRDefault="00191F6F" w:rsidP="00B21E3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671E39">
              <w:rPr>
                <w:rFonts w:asciiTheme="minorHAnsi" w:hAnsiTheme="minorHAnsi"/>
                <w:b/>
                <w:sz w:val="24"/>
                <w:szCs w:val="20"/>
              </w:rPr>
              <w:t xml:space="preserve">Completed Review Submission Date: </w:t>
            </w:r>
          </w:p>
          <w:p w:rsidR="007F004B" w:rsidRPr="007F004B" w:rsidRDefault="000E3B76" w:rsidP="00B21E36">
            <w:pPr>
              <w:spacing w:after="0" w:line="240" w:lineRule="auto"/>
              <w:rPr>
                <w:rFonts w:asciiTheme="minorHAnsi" w:hAnsiTheme="minorHAnsi"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URERB Secretariat)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6F" w:rsidRPr="00671E39" w:rsidRDefault="00191F6F" w:rsidP="00B21E36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</w:pPr>
          </w:p>
        </w:tc>
      </w:tr>
      <w:tr w:rsidR="00FA5830" w:rsidRPr="00671E39" w:rsidTr="00A1471C">
        <w:trPr>
          <w:trHeight w:val="43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30" w:rsidRDefault="00FA5830" w:rsidP="00B21E3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0"/>
              </w:rPr>
            </w:pPr>
            <w:r w:rsidRPr="00671E39">
              <w:rPr>
                <w:rFonts w:asciiTheme="minorHAnsi" w:hAnsiTheme="minorHAnsi"/>
                <w:b/>
                <w:sz w:val="24"/>
                <w:szCs w:val="20"/>
              </w:rPr>
              <w:t>Review Classification</w:t>
            </w:r>
          </w:p>
          <w:p w:rsidR="007F004B" w:rsidRPr="007F004B" w:rsidRDefault="007F004B" w:rsidP="00B21E36">
            <w:pPr>
              <w:spacing w:after="0" w:line="240" w:lineRule="auto"/>
              <w:rPr>
                <w:rFonts w:asciiTheme="minorHAnsi" w:hAnsiTheme="minorHAnsi"/>
                <w:sz w:val="24"/>
                <w:szCs w:val="20"/>
              </w:rPr>
            </w:pPr>
            <w:r w:rsidRPr="007F004B">
              <w:rPr>
                <w:rFonts w:asciiTheme="minorHAnsi" w:hAnsiTheme="minorHAnsi"/>
                <w:sz w:val="16"/>
                <w:szCs w:val="20"/>
              </w:rPr>
              <w:t xml:space="preserve">(to be filled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out </w:t>
            </w:r>
            <w:r w:rsidRPr="007F004B">
              <w:rPr>
                <w:rFonts w:asciiTheme="minorHAnsi" w:hAnsiTheme="minorHAnsi"/>
                <w:sz w:val="16"/>
                <w:szCs w:val="20"/>
              </w:rPr>
              <w:t>by the Chair)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30" w:rsidRPr="00671E39" w:rsidRDefault="00BB1682" w:rsidP="00B21E3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0"/>
              </w:rPr>
            </w:pPr>
            <w:r w:rsidRPr="00BB1682">
              <w:rPr>
                <w:rFonts w:asciiTheme="minorHAnsi" w:hAnsiTheme="minorHAnsi" w:cs="Arial"/>
                <w:b/>
                <w:bCs/>
                <w:noProof/>
                <w:color w:val="FF0000"/>
                <w:sz w:val="28"/>
                <w:szCs w:val="20"/>
                <w:lang w:eastAsia="en-PH"/>
              </w:rPr>
              <w:pict>
                <v:roundrect id="_x0000_s1027" style="position:absolute;margin-left:110.4pt;margin-top:2.45pt;width:11.25pt;height:8.25pt;z-index:251659264;mso-position-horizontal-relative:text;mso-position-vertical-relative:text" arcsize="10923f"/>
              </w:pict>
            </w:r>
            <w:r w:rsidRPr="00BB1682">
              <w:rPr>
                <w:rFonts w:asciiTheme="minorHAnsi" w:hAnsiTheme="minorHAnsi" w:cs="Arial"/>
                <w:b/>
                <w:bCs/>
                <w:noProof/>
                <w:color w:val="FF0000"/>
                <w:sz w:val="28"/>
                <w:szCs w:val="20"/>
                <w:lang w:eastAsia="en-PH"/>
              </w:rPr>
              <w:pict>
                <v:roundrect id="_x0000_s1026" style="position:absolute;margin-left:2.4pt;margin-top:2.45pt;width:11.25pt;height:8.25pt;z-index:251658240;mso-position-horizontal-relative:text;mso-position-vertical-relative:text" arcsize="10923f"/>
              </w:pict>
            </w:r>
            <w:r w:rsidR="00FA5830" w:rsidRPr="00671E39">
              <w:rPr>
                <w:rFonts w:asciiTheme="minorHAnsi" w:hAnsiTheme="minorHAnsi" w:cs="Arial"/>
                <w:b/>
                <w:bCs/>
                <w:color w:val="FF0000"/>
                <w:sz w:val="28"/>
                <w:szCs w:val="20"/>
              </w:rPr>
              <w:t xml:space="preserve">      </w:t>
            </w:r>
            <w:r w:rsidR="00FA5830" w:rsidRPr="00671E39">
              <w:rPr>
                <w:rFonts w:asciiTheme="minorHAnsi" w:hAnsiTheme="minorHAnsi" w:cs="Arial"/>
                <w:b/>
                <w:bCs/>
                <w:sz w:val="24"/>
                <w:szCs w:val="20"/>
              </w:rPr>
              <w:t xml:space="preserve">Full Review    </w:t>
            </w:r>
            <w:r w:rsidR="00FA5830" w:rsidRPr="00671E39">
              <w:rPr>
                <w:rFonts w:asciiTheme="minorHAnsi" w:hAnsiTheme="minorHAnsi" w:cs="Arial"/>
                <w:b/>
                <w:bCs/>
                <w:sz w:val="40"/>
                <w:szCs w:val="20"/>
              </w:rPr>
              <w:t xml:space="preserve">      </w:t>
            </w:r>
            <w:r w:rsidR="00FA5830" w:rsidRPr="00671E39">
              <w:rPr>
                <w:rFonts w:asciiTheme="minorHAnsi" w:hAnsiTheme="minorHAnsi" w:cs="Arial"/>
                <w:b/>
                <w:bCs/>
                <w:sz w:val="24"/>
                <w:szCs w:val="20"/>
              </w:rPr>
              <w:t xml:space="preserve">     Expedited Review</w:t>
            </w:r>
          </w:p>
        </w:tc>
      </w:tr>
    </w:tbl>
    <w:p w:rsidR="00FC2C6F" w:rsidRPr="00671E39" w:rsidRDefault="00FC2C6F" w:rsidP="00FC2C6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455E21" w:rsidRPr="00671E39" w:rsidRDefault="00455E21" w:rsidP="00FC2C6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71E39">
        <w:rPr>
          <w:rFonts w:asciiTheme="minorHAnsi" w:hAnsiTheme="minorHAnsi"/>
          <w:b/>
          <w:sz w:val="20"/>
          <w:szCs w:val="20"/>
        </w:rPr>
        <w:t>INSTRUCTIONS</w:t>
      </w:r>
    </w:p>
    <w:tbl>
      <w:tblPr>
        <w:tblW w:w="9747" w:type="dxa"/>
        <w:tblLook w:val="04A0"/>
      </w:tblPr>
      <w:tblGrid>
        <w:gridCol w:w="3523"/>
        <w:gridCol w:w="738"/>
        <w:gridCol w:w="450"/>
        <w:gridCol w:w="270"/>
        <w:gridCol w:w="700"/>
        <w:gridCol w:w="1061"/>
        <w:gridCol w:w="3005"/>
      </w:tblGrid>
      <w:tr w:rsidR="00455E21" w:rsidRPr="00671E39" w:rsidTr="001447D1">
        <w:tc>
          <w:tcPr>
            <w:tcW w:w="3523" w:type="dxa"/>
          </w:tcPr>
          <w:p w:rsidR="00455E21" w:rsidRPr="00671E39" w:rsidRDefault="00455E21" w:rsidP="00FC2C6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sz w:val="20"/>
                <w:szCs w:val="20"/>
              </w:rPr>
              <w:t xml:space="preserve">To the </w:t>
            </w:r>
            <w:r w:rsidR="00C16808" w:rsidRPr="00671E39">
              <w:rPr>
                <w:rFonts w:asciiTheme="minorHAnsi" w:hAnsiTheme="minorHAnsi"/>
                <w:sz w:val="20"/>
                <w:szCs w:val="20"/>
              </w:rPr>
              <w:t>Researcher/</w:t>
            </w:r>
            <w:r w:rsidRPr="00671E39">
              <w:rPr>
                <w:rFonts w:asciiTheme="minorHAnsi" w:hAnsiTheme="minorHAnsi"/>
                <w:sz w:val="20"/>
                <w:szCs w:val="20"/>
              </w:rPr>
              <w:t>Principal Investigator:</w:t>
            </w:r>
          </w:p>
        </w:tc>
        <w:tc>
          <w:tcPr>
            <w:tcW w:w="6224" w:type="dxa"/>
            <w:gridSpan w:val="6"/>
          </w:tcPr>
          <w:p w:rsidR="00455E21" w:rsidRPr="00671E39" w:rsidRDefault="0056076F" w:rsidP="00191F6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sz w:val="20"/>
                <w:szCs w:val="20"/>
              </w:rPr>
              <w:t xml:space="preserve">Please indicate in the space provided below whether or not the specified assessment point is addressed by your </w:t>
            </w:r>
            <w:r w:rsidR="00661693" w:rsidRPr="00671E39">
              <w:rPr>
                <w:rFonts w:asciiTheme="minorHAnsi" w:hAnsiTheme="minorHAnsi"/>
                <w:sz w:val="20"/>
                <w:szCs w:val="20"/>
              </w:rPr>
              <w:t xml:space="preserve">study </w:t>
            </w:r>
            <w:r w:rsidRPr="00671E39">
              <w:rPr>
                <w:rFonts w:asciiTheme="minorHAnsi" w:hAnsiTheme="minorHAnsi"/>
                <w:sz w:val="20"/>
                <w:szCs w:val="20"/>
              </w:rPr>
              <w:t>protocol. To facilitate the evaluation of the assessment point, indicate the page and paragraph where this information can be found.</w:t>
            </w:r>
          </w:p>
          <w:p w:rsidR="00191F6F" w:rsidRPr="00671E39" w:rsidRDefault="00191F6F" w:rsidP="00191F6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21" w:rsidRPr="00671E39" w:rsidTr="001447D1">
        <w:tc>
          <w:tcPr>
            <w:tcW w:w="3523" w:type="dxa"/>
          </w:tcPr>
          <w:p w:rsidR="00455E21" w:rsidRPr="00671E39" w:rsidRDefault="00455E21" w:rsidP="00FC2C6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sz w:val="20"/>
                <w:szCs w:val="20"/>
              </w:rPr>
              <w:t>To the Primary Reviewer:</w:t>
            </w:r>
          </w:p>
        </w:tc>
        <w:tc>
          <w:tcPr>
            <w:tcW w:w="6224" w:type="dxa"/>
            <w:gridSpan w:val="6"/>
          </w:tcPr>
          <w:p w:rsidR="00FC2C6F" w:rsidRPr="00671E39" w:rsidRDefault="001D2571" w:rsidP="00191F6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sz w:val="20"/>
                <w:szCs w:val="20"/>
              </w:rPr>
              <w:t xml:space="preserve">Please </w:t>
            </w:r>
            <w:r w:rsidR="0056076F" w:rsidRPr="00671E39">
              <w:rPr>
                <w:rFonts w:asciiTheme="minorHAnsi" w:hAnsiTheme="minorHAnsi"/>
                <w:sz w:val="20"/>
                <w:szCs w:val="20"/>
              </w:rPr>
              <w:t>evaluate</w:t>
            </w:r>
            <w:r w:rsidRPr="00671E39">
              <w:rPr>
                <w:rFonts w:asciiTheme="minorHAnsi" w:hAnsiTheme="minorHAnsi"/>
                <w:sz w:val="20"/>
                <w:szCs w:val="20"/>
              </w:rPr>
              <w:t xml:space="preserve"> how the assessment points outlined below have been appropriately addressed by the </w:t>
            </w:r>
            <w:r w:rsidR="00661693" w:rsidRPr="00671E39">
              <w:rPr>
                <w:rFonts w:asciiTheme="minorHAnsi" w:hAnsiTheme="minorHAnsi"/>
                <w:sz w:val="20"/>
                <w:szCs w:val="20"/>
              </w:rPr>
              <w:t xml:space="preserve">study </w:t>
            </w:r>
            <w:r w:rsidRPr="00671E39">
              <w:rPr>
                <w:rFonts w:asciiTheme="minorHAnsi" w:hAnsiTheme="minorHAnsi"/>
                <w:sz w:val="20"/>
                <w:szCs w:val="20"/>
              </w:rPr>
              <w:t>protoco</w:t>
            </w:r>
            <w:r w:rsidR="00B12948" w:rsidRPr="00671E39">
              <w:rPr>
                <w:rFonts w:asciiTheme="minorHAnsi" w:hAnsiTheme="minorHAnsi"/>
                <w:sz w:val="20"/>
                <w:szCs w:val="20"/>
              </w:rPr>
              <w:t>l</w:t>
            </w:r>
            <w:r w:rsidR="0056076F" w:rsidRPr="00671E39">
              <w:rPr>
                <w:rFonts w:asciiTheme="minorHAnsi" w:hAnsiTheme="minorHAnsi"/>
                <w:sz w:val="20"/>
                <w:szCs w:val="20"/>
              </w:rPr>
              <w:t>,</w:t>
            </w:r>
            <w:r w:rsidR="00B12948" w:rsidRPr="00671E39">
              <w:rPr>
                <w:rFonts w:asciiTheme="minorHAnsi" w:hAnsiTheme="minorHAnsi"/>
                <w:sz w:val="20"/>
                <w:szCs w:val="20"/>
              </w:rPr>
              <w:t xml:space="preserve"> as applicable</w:t>
            </w:r>
            <w:r w:rsidR="0056076F" w:rsidRPr="00671E39">
              <w:rPr>
                <w:rFonts w:asciiTheme="minorHAnsi" w:hAnsiTheme="minorHAnsi"/>
                <w:sz w:val="20"/>
                <w:szCs w:val="20"/>
              </w:rPr>
              <w:t>,</w:t>
            </w:r>
            <w:r w:rsidR="00B12948" w:rsidRPr="00671E39">
              <w:rPr>
                <w:rFonts w:asciiTheme="minorHAnsi" w:hAnsiTheme="minorHAnsi"/>
                <w:sz w:val="20"/>
                <w:szCs w:val="20"/>
              </w:rPr>
              <w:t xml:space="preserve"> by confirming the </w:t>
            </w:r>
            <w:r w:rsidR="0056076F" w:rsidRPr="00671E39">
              <w:rPr>
                <w:rFonts w:asciiTheme="minorHAnsi" w:hAnsiTheme="minorHAnsi"/>
                <w:sz w:val="20"/>
                <w:szCs w:val="20"/>
              </w:rPr>
              <w:t xml:space="preserve">submitted </w:t>
            </w:r>
            <w:r w:rsidR="00B12948" w:rsidRPr="00671E39">
              <w:rPr>
                <w:rFonts w:asciiTheme="minorHAnsi" w:hAnsiTheme="minorHAnsi"/>
                <w:sz w:val="20"/>
                <w:szCs w:val="20"/>
              </w:rPr>
              <w:t xml:space="preserve">information and </w:t>
            </w:r>
            <w:r w:rsidR="00112ABA" w:rsidRPr="00671E39">
              <w:rPr>
                <w:rFonts w:asciiTheme="minorHAnsi" w:hAnsiTheme="minorHAnsi"/>
                <w:sz w:val="20"/>
                <w:szCs w:val="20"/>
              </w:rPr>
              <w:t>writing your comments o</w:t>
            </w:r>
            <w:r w:rsidRPr="00671E39">
              <w:rPr>
                <w:rFonts w:asciiTheme="minorHAnsi" w:hAnsiTheme="minorHAnsi"/>
                <w:sz w:val="20"/>
                <w:szCs w:val="20"/>
              </w:rPr>
              <w:t>n the space provided</w:t>
            </w:r>
            <w:r w:rsidR="00191F6F" w:rsidRPr="00671E39">
              <w:rPr>
                <w:rFonts w:asciiTheme="minorHAnsi" w:hAnsiTheme="minorHAnsi"/>
                <w:sz w:val="20"/>
                <w:szCs w:val="20"/>
              </w:rPr>
              <w:t xml:space="preserve"> under “REVIEWER </w:t>
            </w:r>
            <w:r w:rsidR="00B12948" w:rsidRPr="00671E39">
              <w:rPr>
                <w:rFonts w:asciiTheme="minorHAnsi" w:hAnsiTheme="minorHAnsi"/>
                <w:sz w:val="20"/>
                <w:szCs w:val="20"/>
              </w:rPr>
              <w:t xml:space="preserve">COMMENTS.”Finalize your review by indicating your </w:t>
            </w:r>
            <w:r w:rsidR="0056076F" w:rsidRPr="00671E39">
              <w:rPr>
                <w:rFonts w:asciiTheme="minorHAnsi" w:hAnsiTheme="minorHAnsi"/>
                <w:sz w:val="20"/>
                <w:szCs w:val="20"/>
              </w:rPr>
              <w:t xml:space="preserve">conclusions under “RECOMMENDED ACTION”and </w:t>
            </w:r>
            <w:r w:rsidR="00112ABA" w:rsidRPr="00671E39">
              <w:rPr>
                <w:rFonts w:asciiTheme="minorHAnsi" w:hAnsiTheme="minorHAnsi"/>
                <w:sz w:val="20"/>
                <w:szCs w:val="20"/>
              </w:rPr>
              <w:t>affix your signature on the space</w:t>
            </w:r>
            <w:r w:rsidR="0056076F" w:rsidRPr="00671E39">
              <w:rPr>
                <w:rFonts w:asciiTheme="minorHAnsi" w:hAnsiTheme="minorHAnsi"/>
                <w:sz w:val="20"/>
                <w:szCs w:val="20"/>
              </w:rPr>
              <w:t xml:space="preserve"> provided for the primary reviewer.</w:t>
            </w:r>
          </w:p>
          <w:p w:rsidR="00FC2C6F" w:rsidRDefault="00FC2C6F" w:rsidP="00191F6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447D1" w:rsidRPr="00671E39" w:rsidRDefault="001447D1" w:rsidP="00191F6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575DD" w:rsidRPr="00671E39" w:rsidRDefault="002575DD" w:rsidP="00191F6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04B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4261" w:type="dxa"/>
            <w:gridSpan w:val="2"/>
            <w:vMerge w:val="restart"/>
            <w:vAlign w:val="center"/>
          </w:tcPr>
          <w:p w:rsidR="007F004B" w:rsidRPr="00671E39" w:rsidRDefault="007F004B" w:rsidP="007F00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ASSESSMENT POINTS</w:t>
            </w:r>
          </w:p>
        </w:tc>
        <w:tc>
          <w:tcPr>
            <w:tcW w:w="2481" w:type="dxa"/>
            <w:gridSpan w:val="4"/>
            <w:shd w:val="clear" w:color="auto" w:fill="D9D9D9"/>
          </w:tcPr>
          <w:p w:rsidR="007F004B" w:rsidRPr="00671E39" w:rsidRDefault="007F004B" w:rsidP="00490B9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To be filled out by the PI</w:t>
            </w:r>
          </w:p>
        </w:tc>
        <w:tc>
          <w:tcPr>
            <w:tcW w:w="3005" w:type="dxa"/>
            <w:vMerge w:val="restart"/>
            <w:vAlign w:val="center"/>
          </w:tcPr>
          <w:p w:rsidR="007F004B" w:rsidRPr="00671E39" w:rsidRDefault="007F004B" w:rsidP="007F00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REVIEWER COMMENTS</w:t>
            </w:r>
          </w:p>
        </w:tc>
      </w:tr>
      <w:tr w:rsidR="007F004B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  <w:vMerge/>
            <w:tcBorders>
              <w:bottom w:val="single" w:sz="4" w:space="0" w:color="auto"/>
            </w:tcBorders>
          </w:tcPr>
          <w:p w:rsidR="007F004B" w:rsidRPr="00671E39" w:rsidRDefault="007F004B" w:rsidP="00FC2C6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F004B" w:rsidRPr="00671E39" w:rsidRDefault="007F004B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sz w:val="20"/>
                <w:szCs w:val="20"/>
              </w:rPr>
              <w:t>Indicate if the study protocol contains the specified assessment point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D9D9D9"/>
          </w:tcPr>
          <w:p w:rsidR="007F004B" w:rsidRPr="00671E39" w:rsidRDefault="007F004B" w:rsidP="007F2C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sz w:val="20"/>
                <w:szCs w:val="20"/>
              </w:rPr>
              <w:t>Page and paragraph where it is found</w:t>
            </w:r>
          </w:p>
        </w:tc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7F004B" w:rsidRPr="00671E39" w:rsidRDefault="007F004B" w:rsidP="002909F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236E9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  <w:shd w:val="clear" w:color="auto" w:fill="D9D9D9"/>
          </w:tcPr>
          <w:p w:rsidR="009236E9" w:rsidRPr="00671E39" w:rsidRDefault="009236E9" w:rsidP="00FC2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 xml:space="preserve">SCIENTIFIC DESIGN 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9236E9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0" w:type="dxa"/>
            <w:shd w:val="clear" w:color="auto" w:fill="D9D9D9"/>
          </w:tcPr>
          <w:p w:rsidR="009236E9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1061" w:type="dxa"/>
            <w:shd w:val="clear" w:color="auto" w:fill="D9D9D9"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D9D9D9"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36E9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9236E9" w:rsidRPr="00671E39" w:rsidRDefault="009236E9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Objectives</w:t>
            </w:r>
          </w:p>
          <w:p w:rsidR="00CE7594" w:rsidRPr="00671E39" w:rsidRDefault="00CE7594" w:rsidP="00FC2C6F">
            <w:pPr>
              <w:spacing w:after="0" w:line="240" w:lineRule="auto"/>
              <w:ind w:left="144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 w:cs="Arial"/>
                <w:i/>
                <w:sz w:val="20"/>
                <w:szCs w:val="20"/>
              </w:rPr>
              <w:t xml:space="preserve">Review of </w:t>
            </w:r>
            <w:r w:rsidR="00406C44" w:rsidRPr="00671E39">
              <w:rPr>
                <w:rFonts w:asciiTheme="minorHAnsi" w:hAnsiTheme="minorHAnsi" w:cs="Arial"/>
                <w:i/>
                <w:sz w:val="20"/>
                <w:szCs w:val="20"/>
              </w:rPr>
              <w:t>viability</w:t>
            </w:r>
            <w:r w:rsidR="00852999" w:rsidRPr="00671E39">
              <w:rPr>
                <w:rFonts w:asciiTheme="minorHAnsi" w:hAnsiTheme="minorHAnsi" w:cs="Arial"/>
                <w:i/>
                <w:sz w:val="20"/>
                <w:szCs w:val="20"/>
              </w:rPr>
              <w:t xml:space="preserve"> of </w:t>
            </w:r>
            <w:r w:rsidRPr="00671E39">
              <w:rPr>
                <w:rFonts w:asciiTheme="minorHAnsi" w:hAnsiTheme="minorHAnsi" w:cs="Arial"/>
                <w:i/>
                <w:sz w:val="20"/>
                <w:szCs w:val="20"/>
              </w:rPr>
              <w:t>expected output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36E9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9236E9" w:rsidRPr="00671E39" w:rsidRDefault="009236E9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Literature review</w:t>
            </w:r>
          </w:p>
          <w:p w:rsidR="00B81074" w:rsidRPr="00671E39" w:rsidRDefault="00B81074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 of results of previous animal/human studies showing known risks and benefits of intervention, including known adverse drug effects, in case of drug trials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36E9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9236E9" w:rsidRPr="00671E39" w:rsidRDefault="009236E9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Research design</w:t>
            </w:r>
          </w:p>
          <w:p w:rsidR="00CE7594" w:rsidRPr="00671E39" w:rsidRDefault="00CE7594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 of appropriateness of design in view of objectives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</w:tcPr>
          <w:p w:rsidR="009236E9" w:rsidRPr="00671E39" w:rsidRDefault="009236E9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615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D27615" w:rsidRPr="00671E39" w:rsidRDefault="00D27615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Sampling design</w:t>
            </w:r>
          </w:p>
          <w:p w:rsidR="00CE7594" w:rsidRPr="00671E39" w:rsidRDefault="00CE7594" w:rsidP="00FC2C6F">
            <w:pPr>
              <w:spacing w:after="0" w:line="240" w:lineRule="auto"/>
              <w:ind w:left="144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 of appropriateness of sampling methods and techniques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D27615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D27615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D27615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D27615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615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D27615" w:rsidRPr="00671E39" w:rsidRDefault="00D27615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Sample size</w:t>
            </w:r>
          </w:p>
          <w:p w:rsidR="00CE7594" w:rsidRPr="00671E39" w:rsidRDefault="00CE7594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 of computation of sample size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D27615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D27615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D27615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D27615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7615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D27615" w:rsidRPr="00671E39" w:rsidRDefault="00386870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Statistical</w:t>
            </w:r>
            <w:r w:rsidR="00406C44" w:rsidRPr="00671E39">
              <w:rPr>
                <w:rFonts w:asciiTheme="minorHAnsi" w:hAnsiTheme="minorHAnsi"/>
                <w:b/>
                <w:sz w:val="20"/>
                <w:szCs w:val="20"/>
              </w:rPr>
              <w:t xml:space="preserve"> analysis</w:t>
            </w: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 xml:space="preserve"> plan</w:t>
            </w:r>
            <w:r w:rsidR="00406C44" w:rsidRPr="00671E39">
              <w:rPr>
                <w:rFonts w:asciiTheme="minorHAnsi" w:hAnsiTheme="minorHAnsi"/>
                <w:b/>
                <w:sz w:val="20"/>
                <w:szCs w:val="20"/>
              </w:rPr>
              <w:t xml:space="preserve"> (SAP)</w:t>
            </w:r>
          </w:p>
          <w:p w:rsidR="00CE7594" w:rsidRPr="00671E39" w:rsidRDefault="00406C44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 of appropriateness of statistical methods to be used and how participant data will be summarized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D27615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D27615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D27615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D27615" w:rsidRPr="00671E39" w:rsidRDefault="00D27615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870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386870" w:rsidRPr="00671E39" w:rsidRDefault="00386870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Data analysis</w:t>
            </w:r>
            <w:r w:rsidR="00406C44" w:rsidRPr="00671E39">
              <w:rPr>
                <w:rFonts w:asciiTheme="minorHAnsi" w:hAnsiTheme="minorHAnsi"/>
                <w:b/>
                <w:sz w:val="20"/>
                <w:szCs w:val="20"/>
              </w:rPr>
              <w:t xml:space="preserve"> plan</w:t>
            </w:r>
          </w:p>
          <w:p w:rsidR="00406C44" w:rsidRPr="00671E39" w:rsidRDefault="00406C44" w:rsidP="00FC2C6F">
            <w:pPr>
              <w:spacing w:after="0" w:line="240" w:lineRule="auto"/>
              <w:ind w:left="144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 w:cs="Arial"/>
                <w:i/>
                <w:sz w:val="20"/>
                <w:szCs w:val="20"/>
              </w:rPr>
              <w:t>R</w:t>
            </w:r>
            <w:r w:rsidR="00AC6099" w:rsidRPr="00671E39">
              <w:rPr>
                <w:rFonts w:asciiTheme="minorHAnsi" w:hAnsiTheme="minorHAnsi" w:cs="Arial"/>
                <w:i/>
                <w:sz w:val="20"/>
                <w:szCs w:val="20"/>
              </w:rPr>
              <w:t>eview of appropriateness of statistical and non-</w:t>
            </w:r>
            <w:r w:rsidRPr="00671E39">
              <w:rPr>
                <w:rFonts w:asciiTheme="minorHAnsi" w:hAnsiTheme="minorHAnsi" w:cs="Arial"/>
                <w:i/>
                <w:sz w:val="20"/>
                <w:szCs w:val="20"/>
              </w:rPr>
              <w:t xml:space="preserve">statistical methods of data analysis 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870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386870" w:rsidRPr="00671E39" w:rsidRDefault="00386870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Inclusion criteria</w:t>
            </w:r>
          </w:p>
          <w:p w:rsidR="00406C44" w:rsidRPr="00671E39" w:rsidRDefault="00406C44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 of precision</w:t>
            </w:r>
            <w:r w:rsidR="00C34B84"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 of criteria</w:t>
            </w: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 both for scientific merit and safety concerns</w:t>
            </w:r>
            <w:r w:rsidR="00C34B84" w:rsidRPr="00671E39">
              <w:rPr>
                <w:rFonts w:asciiTheme="minorHAnsi" w:hAnsiTheme="minorHAnsi"/>
                <w:i/>
                <w:sz w:val="20"/>
                <w:szCs w:val="20"/>
              </w:rPr>
              <w:t>; and of equitable selection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870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386870" w:rsidRPr="00671E39" w:rsidRDefault="00386870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Exclusion criteria</w:t>
            </w:r>
          </w:p>
          <w:p w:rsidR="00406C44" w:rsidRPr="00671E39" w:rsidRDefault="00406C44" w:rsidP="00FC2C6F">
            <w:pPr>
              <w:spacing w:after="0" w:line="240" w:lineRule="auto"/>
              <w:ind w:left="144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 of criteria precision both for scientific merit and safety concerns</w:t>
            </w:r>
            <w:r w:rsidR="00C34B84" w:rsidRPr="00671E39">
              <w:rPr>
                <w:rFonts w:asciiTheme="minorHAnsi" w:hAnsiTheme="minorHAnsi"/>
                <w:i/>
                <w:sz w:val="20"/>
                <w:szCs w:val="20"/>
              </w:rPr>
              <w:t>; and of justified exclusion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870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  <w:tcBorders>
              <w:bottom w:val="single" w:sz="4" w:space="0" w:color="auto"/>
            </w:tcBorders>
          </w:tcPr>
          <w:p w:rsidR="00386870" w:rsidRPr="00671E39" w:rsidRDefault="00386870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48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Withdrawal criteria</w:t>
            </w:r>
          </w:p>
          <w:p w:rsidR="00406C44" w:rsidRPr="00671E39" w:rsidRDefault="00406C44" w:rsidP="00FC2C6F">
            <w:pPr>
              <w:spacing w:after="0" w:line="240" w:lineRule="auto"/>
              <w:ind w:left="144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 of criteria precision both for scientific merit and safety concerns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870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  <w:shd w:val="clear" w:color="auto" w:fill="D9D9D9"/>
          </w:tcPr>
          <w:p w:rsidR="00386870" w:rsidRPr="00671E39" w:rsidRDefault="00386870" w:rsidP="00FC2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CONDUCT OF STUDY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D9D9D9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D9D9D9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870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386870" w:rsidRPr="00671E39" w:rsidRDefault="00386870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Specimen handling</w:t>
            </w:r>
          </w:p>
          <w:p w:rsidR="007D3DDF" w:rsidRPr="00671E39" w:rsidRDefault="007D3DDF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 of specimen storage, access, disposal, and terms of use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C60BC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4C60BC" w:rsidRDefault="004C60BC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Participant/respondent/subject handling</w:t>
            </w:r>
          </w:p>
          <w:p w:rsidR="004C60BC" w:rsidRPr="00671E39" w:rsidRDefault="004C60BC" w:rsidP="004C60BC">
            <w:pPr>
              <w:pStyle w:val="ListParagraph"/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4C60BC" w:rsidRPr="00671E39" w:rsidRDefault="004C60BC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4C60BC" w:rsidRPr="00671E39" w:rsidRDefault="004C60BC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4C60BC" w:rsidRPr="00671E39" w:rsidRDefault="004C60BC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4C60BC" w:rsidRPr="00671E39" w:rsidRDefault="004C60BC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870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F42F6A" w:rsidRPr="00671E39" w:rsidRDefault="00386870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PI</w:t>
            </w:r>
            <w:r w:rsidR="007F004B">
              <w:rPr>
                <w:rFonts w:asciiTheme="minorHAnsi" w:hAnsiTheme="minorHAnsi"/>
                <w:b/>
                <w:sz w:val="20"/>
                <w:szCs w:val="20"/>
              </w:rPr>
              <w:t>/Researcher</w:t>
            </w: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 xml:space="preserve"> qualifications</w:t>
            </w:r>
          </w:p>
          <w:p w:rsidR="00386870" w:rsidRPr="00671E39" w:rsidRDefault="00F42F6A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 of CV and relevant certifications to ascertain capability to manage study related risks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870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386870" w:rsidRPr="00671E39" w:rsidRDefault="00386870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Suitability of site</w:t>
            </w:r>
          </w:p>
          <w:p w:rsidR="00852999" w:rsidRPr="00671E39" w:rsidRDefault="00852999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 of adequacy of qualified staff and infrastructures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74B3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  <w:tcBorders>
              <w:bottom w:val="single" w:sz="4" w:space="0" w:color="auto"/>
            </w:tcBorders>
          </w:tcPr>
          <w:p w:rsidR="00F874B3" w:rsidRPr="00671E39" w:rsidRDefault="007D3DDF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Duration</w:t>
            </w:r>
          </w:p>
          <w:p w:rsidR="00852999" w:rsidRPr="00671E39" w:rsidRDefault="00852999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Review of </w:t>
            </w:r>
            <w:r w:rsidR="006A0538" w:rsidRPr="00671E39">
              <w:rPr>
                <w:rFonts w:asciiTheme="minorHAnsi" w:hAnsiTheme="minorHAnsi"/>
                <w:i/>
                <w:sz w:val="20"/>
                <w:szCs w:val="20"/>
              </w:rPr>
              <w:t>length/</w:t>
            </w:r>
            <w:r w:rsidR="007D3DDF" w:rsidRPr="00671E39">
              <w:rPr>
                <w:rFonts w:asciiTheme="minorHAnsi" w:hAnsiTheme="minorHAnsi"/>
                <w:i/>
                <w:sz w:val="20"/>
                <w:szCs w:val="20"/>
              </w:rPr>
              <w:t>extent</w:t>
            </w: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 of human participant involvement</w:t>
            </w:r>
            <w:r w:rsidR="007D3DDF"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 in the study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870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  <w:shd w:val="clear" w:color="auto" w:fill="D9D9D9"/>
          </w:tcPr>
          <w:p w:rsidR="00386870" w:rsidRPr="00671E39" w:rsidRDefault="00386870" w:rsidP="00FC2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432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ETHICAL CONSIDERATIONS</w:t>
            </w:r>
          </w:p>
        </w:tc>
        <w:tc>
          <w:tcPr>
            <w:tcW w:w="720" w:type="dxa"/>
            <w:gridSpan w:val="2"/>
            <w:shd w:val="clear" w:color="auto" w:fill="D9D9D9"/>
            <w:noWrap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D9D9D9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D9D9D9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870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386870" w:rsidRPr="00671E39" w:rsidRDefault="00F874B3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Conflict of interest</w:t>
            </w:r>
          </w:p>
          <w:p w:rsidR="00852999" w:rsidRPr="00671E39" w:rsidRDefault="00852999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Review of </w:t>
            </w:r>
            <w:r w:rsidR="007D3DDF" w:rsidRPr="00671E39">
              <w:rPr>
                <w:rFonts w:asciiTheme="minorHAnsi" w:hAnsiTheme="minorHAnsi"/>
                <w:i/>
                <w:sz w:val="20"/>
                <w:szCs w:val="20"/>
              </w:rPr>
              <w:t>management of conflict arising from financial, familial, or proprietary considerations of the PI, sponsor, or the study site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45DF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5445DF" w:rsidRPr="00671E39" w:rsidRDefault="005445DF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Privacy and confidentiality</w:t>
            </w:r>
          </w:p>
          <w:p w:rsidR="005445DF" w:rsidRDefault="005445DF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Review of measures or guarantees to protect privacy and confidentiality of participant information as indicated by data collection methods including data protection plans </w:t>
            </w:r>
          </w:p>
          <w:p w:rsidR="001447D1" w:rsidRPr="00671E39" w:rsidRDefault="001447D1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5445DF" w:rsidRPr="00671E39" w:rsidRDefault="005445DF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5445DF" w:rsidRPr="00671E39" w:rsidRDefault="005445DF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5445DF" w:rsidRPr="00671E39" w:rsidRDefault="005445DF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5445DF" w:rsidRPr="00671E39" w:rsidRDefault="005445DF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17DE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5F17DE" w:rsidRPr="00671E39" w:rsidRDefault="005F17DE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Informed consent process</w:t>
            </w:r>
          </w:p>
          <w:p w:rsidR="005F17DE" w:rsidRPr="00671E39" w:rsidRDefault="005F17DE" w:rsidP="00FC2C6F">
            <w:pPr>
              <w:spacing w:after="0" w:line="240" w:lineRule="auto"/>
              <w:ind w:lef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Review of </w:t>
            </w:r>
            <w:r w:rsidR="009549F8" w:rsidRPr="00671E39">
              <w:rPr>
                <w:rFonts w:asciiTheme="minorHAnsi" w:hAnsiTheme="minorHAnsi"/>
                <w:i/>
                <w:sz w:val="20"/>
                <w:szCs w:val="20"/>
              </w:rPr>
              <w:t>application of the principle o</w:t>
            </w:r>
            <w:r w:rsidR="002909F1" w:rsidRPr="00671E39">
              <w:rPr>
                <w:rFonts w:asciiTheme="minorHAnsi" w:hAnsiTheme="minorHAnsi"/>
                <w:i/>
                <w:sz w:val="20"/>
                <w:szCs w:val="20"/>
              </w:rPr>
              <w:t>f</w:t>
            </w:r>
            <w:r w:rsidR="009549F8"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 respect for persons,</w:t>
            </w: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who may solicit </w:t>
            </w:r>
            <w:r w:rsidR="002909F1" w:rsidRPr="00671E39">
              <w:rPr>
                <w:rFonts w:asciiTheme="minorHAnsi" w:hAnsiTheme="minorHAnsi"/>
                <w:i/>
                <w:sz w:val="20"/>
                <w:szCs w:val="20"/>
              </w:rPr>
              <w:t>consent, how</w:t>
            </w: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 and when it will be done; who may give consent especially in case of special populations like  minors and </w:t>
            </w:r>
            <w:r w:rsidR="000725C7"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those </w:t>
            </w: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who are not legally competent to give consent</w:t>
            </w:r>
            <w:r w:rsidR="000725C7" w:rsidRPr="00671E39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="00112ABA"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 or indigenous people who</w:t>
            </w: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 require additional clearances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5F17DE" w:rsidRPr="00671E39" w:rsidRDefault="005F17DE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5F17DE" w:rsidRPr="00671E39" w:rsidRDefault="005F17DE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5F17DE" w:rsidRPr="00671E39" w:rsidRDefault="005F17DE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5F17DE" w:rsidRPr="00671E39" w:rsidRDefault="005F17DE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870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386870" w:rsidRPr="00671E39" w:rsidRDefault="00F874B3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Vulnerability</w:t>
            </w:r>
          </w:p>
          <w:p w:rsidR="007D3DDF" w:rsidRPr="00671E39" w:rsidRDefault="007D3DDF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 of involvement of vulnerable study populations and impact on informed consent</w:t>
            </w:r>
            <w:r w:rsidR="005F17DE"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 (see 3.3). Vulnerable groups include children, the elderly, ethnic and racial minority groups, the homeless, prisoners, </w:t>
            </w:r>
            <w:r w:rsidR="000725C7"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people with incurable disease, people who are </w:t>
            </w:r>
            <w:r w:rsidR="005F17DE" w:rsidRPr="00671E39">
              <w:rPr>
                <w:rFonts w:asciiTheme="minorHAnsi" w:hAnsiTheme="minorHAnsi"/>
                <w:i/>
                <w:sz w:val="20"/>
                <w:szCs w:val="20"/>
              </w:rPr>
              <w:t>politically powerless, or junior members of a hierarchical group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386870" w:rsidRPr="00671E39" w:rsidRDefault="00386870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4B84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C34B84" w:rsidRPr="00671E39" w:rsidRDefault="00C34B84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Recruitment</w:t>
            </w:r>
          </w:p>
          <w:p w:rsidR="00C34B84" w:rsidRPr="00671E39" w:rsidRDefault="00C34B84" w:rsidP="00FC2C6F">
            <w:pPr>
              <w:spacing w:after="0" w:line="240" w:lineRule="auto"/>
              <w:ind w:left="144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Review of manner of recruitment including </w:t>
            </w:r>
            <w:r w:rsidR="000725C7"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appropriateness of </w:t>
            </w:r>
            <w:r w:rsidR="002909F1" w:rsidRPr="00671E39">
              <w:rPr>
                <w:rFonts w:asciiTheme="minorHAnsi" w:hAnsiTheme="minorHAnsi"/>
                <w:i/>
                <w:sz w:val="20"/>
                <w:szCs w:val="20"/>
              </w:rPr>
              <w:t>identified recruiting parties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C34B84" w:rsidRPr="00671E39" w:rsidRDefault="00C34B84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34B84" w:rsidRPr="00671E39" w:rsidRDefault="00C34B84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C34B84" w:rsidRPr="00671E39" w:rsidRDefault="00C34B84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C34B84" w:rsidRPr="00671E39" w:rsidRDefault="00C34B84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7B42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CD7B42" w:rsidRPr="00671E39" w:rsidRDefault="00CD7B42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Assent</w:t>
            </w:r>
          </w:p>
          <w:p w:rsidR="00CD7B42" w:rsidRPr="00671E39" w:rsidRDefault="000725C7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Review of feasibility of obtaining assent vis à vis incompetence to consent; </w:t>
            </w:r>
            <w:r w:rsidR="00CD7B42" w:rsidRPr="00671E39">
              <w:rPr>
                <w:rFonts w:asciiTheme="minorHAnsi" w:hAnsiTheme="minorHAnsi"/>
                <w:i/>
                <w:sz w:val="20"/>
                <w:szCs w:val="20"/>
              </w:rPr>
              <w:t>Review of applicability of the assent age brackets</w:t>
            </w: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 in children</w:t>
            </w:r>
            <w:r w:rsidR="00CD7B42" w:rsidRPr="00671E39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:rsidR="00CD7B42" w:rsidRPr="00671E39" w:rsidRDefault="00CD7B42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0-under 7: No assent</w:t>
            </w:r>
          </w:p>
          <w:p w:rsidR="00CD7B42" w:rsidRPr="00671E39" w:rsidRDefault="00CD7B42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7-under 12: Verbal Assent</w:t>
            </w:r>
          </w:p>
          <w:p w:rsidR="00CD7B42" w:rsidRPr="00671E39" w:rsidRDefault="00CD7B42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12-under15: Simplified Assent Form</w:t>
            </w:r>
          </w:p>
          <w:p w:rsidR="00CD7B42" w:rsidRPr="00671E39" w:rsidRDefault="00CD7B42" w:rsidP="00497347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15-under18:Co-sign informed consent form </w:t>
            </w:r>
            <w:r w:rsidR="00497347" w:rsidRPr="00671E39">
              <w:rPr>
                <w:rFonts w:asciiTheme="minorHAnsi" w:hAnsiTheme="minorHAnsi"/>
                <w:i/>
                <w:sz w:val="20"/>
                <w:szCs w:val="20"/>
              </w:rPr>
              <w:t>w/</w:t>
            </w: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parents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CD7B42" w:rsidRPr="00671E39" w:rsidRDefault="00CD7B42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D7B42" w:rsidRPr="00671E39" w:rsidRDefault="00CD7B42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CD7B42" w:rsidRPr="00671E39" w:rsidRDefault="00CD7B42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CD7B42" w:rsidRPr="00671E39" w:rsidRDefault="00CD7B42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74B3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F874B3" w:rsidRPr="00671E39" w:rsidRDefault="00F874B3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Risks</w:t>
            </w:r>
          </w:p>
          <w:p w:rsidR="00CD7B42" w:rsidRPr="00671E39" w:rsidRDefault="00EB65F6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Review of level of risk and measures to mitigate these risks (including </w:t>
            </w:r>
            <w:r w:rsidR="000725C7" w:rsidRPr="00671E39">
              <w:rPr>
                <w:rFonts w:asciiTheme="minorHAnsi" w:hAnsiTheme="minorHAnsi"/>
                <w:i/>
                <w:sz w:val="20"/>
                <w:szCs w:val="20"/>
              </w:rPr>
              <w:t>physical ,psychological, social, economic</w:t>
            </w: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5F17DE" w:rsidRPr="00671E39">
              <w:rPr>
                <w:rFonts w:asciiTheme="minorHAnsi" w:hAnsiTheme="minorHAnsi"/>
                <w:i/>
                <w:sz w:val="20"/>
                <w:szCs w:val="20"/>
              </w:rPr>
              <w:t>, including plans for adverse event management</w:t>
            </w:r>
            <w:r w:rsidR="002909F1"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; </w:t>
            </w:r>
            <w:r w:rsidR="00753008" w:rsidRPr="00671E39">
              <w:rPr>
                <w:rFonts w:asciiTheme="minorHAnsi" w:hAnsiTheme="minorHAnsi"/>
                <w:i/>
                <w:sz w:val="20"/>
                <w:szCs w:val="20"/>
              </w:rPr>
              <w:t>R</w:t>
            </w:r>
            <w:r w:rsidR="002909F1" w:rsidRPr="00671E39">
              <w:rPr>
                <w:rFonts w:asciiTheme="minorHAnsi" w:hAnsiTheme="minorHAnsi"/>
                <w:i/>
                <w:sz w:val="20"/>
                <w:szCs w:val="20"/>
              </w:rPr>
              <w:t>eview of justification for allowable use of placebo as detailed in the Declaration of Helsinki (as applicable)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74B3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F874B3" w:rsidRPr="00671E39" w:rsidRDefault="00F874B3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Benefits</w:t>
            </w:r>
          </w:p>
          <w:p w:rsidR="00F42F6A" w:rsidRDefault="00F42F6A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 of potential direct benefit to participants; the potential to yield generalizable knowledge about the participants’ condition/problem</w:t>
            </w:r>
            <w:r w:rsidR="005445DF" w:rsidRPr="00671E39">
              <w:rPr>
                <w:rFonts w:asciiTheme="minorHAnsi" w:hAnsiTheme="minorHAnsi"/>
                <w:i/>
                <w:sz w:val="20"/>
                <w:szCs w:val="20"/>
              </w:rPr>
              <w:t>;  non-material compensation to participant (health education or other creative benefits), where no clear, direct benefit from the project will be received by the participant</w:t>
            </w:r>
          </w:p>
          <w:p w:rsidR="001447D1" w:rsidRPr="00671E39" w:rsidRDefault="001447D1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74B3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F874B3" w:rsidRPr="00671E39" w:rsidRDefault="00F874B3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Incentives or compensation</w:t>
            </w:r>
          </w:p>
          <w:p w:rsidR="005445DF" w:rsidRDefault="005445DF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Review of amount and method of </w:t>
            </w:r>
            <w:r w:rsidR="00CC528E"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compensations, financial incentives, or </w:t>
            </w: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reimbursement of study-related expenses</w:t>
            </w:r>
          </w:p>
          <w:p w:rsidR="001447D1" w:rsidRPr="00671E39" w:rsidRDefault="001447D1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2F6A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</w:tcPr>
          <w:p w:rsidR="00F42F6A" w:rsidRPr="00671E39" w:rsidRDefault="00F42F6A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20" w:hanging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Community considerations</w:t>
            </w:r>
          </w:p>
          <w:p w:rsidR="009549F8" w:rsidRPr="00671E39" w:rsidRDefault="009549F8" w:rsidP="00112ABA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</w:t>
            </w:r>
            <w:r w:rsidR="00112ABA"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ew of impact of the research to </w:t>
            </w: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the co</w:t>
            </w:r>
            <w:r w:rsidR="00112ABA" w:rsidRPr="00671E39">
              <w:rPr>
                <w:rFonts w:asciiTheme="minorHAnsi" w:hAnsiTheme="minorHAnsi"/>
                <w:i/>
                <w:sz w:val="20"/>
                <w:szCs w:val="20"/>
              </w:rPr>
              <w:t>mmunity where the research is conducted</w:t>
            </w: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 and/or to whom findings canbe linked; including issues like stigma or draining of local capacity; sensitivity to cultural traditions, and involvement of the community in decisions about the conduct of study</w:t>
            </w:r>
          </w:p>
        </w:tc>
        <w:tc>
          <w:tcPr>
            <w:tcW w:w="720" w:type="dxa"/>
            <w:gridSpan w:val="2"/>
            <w:shd w:val="clear" w:color="auto" w:fill="auto"/>
            <w:noWrap/>
          </w:tcPr>
          <w:p w:rsidR="00F42F6A" w:rsidRPr="00671E39" w:rsidRDefault="00F42F6A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F42F6A" w:rsidRPr="00671E39" w:rsidRDefault="00F42F6A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F42F6A" w:rsidRPr="00671E39" w:rsidRDefault="00F42F6A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F42F6A" w:rsidRPr="00671E39" w:rsidRDefault="00F42F6A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74B3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1" w:type="dxa"/>
            <w:gridSpan w:val="2"/>
            <w:tcBorders>
              <w:bottom w:val="single" w:sz="4" w:space="0" w:color="auto"/>
            </w:tcBorders>
          </w:tcPr>
          <w:p w:rsidR="00F874B3" w:rsidRPr="00671E39" w:rsidRDefault="00F874B3" w:rsidP="00FC2C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20" w:hanging="576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Collaborative study terms of reference</w:t>
            </w:r>
          </w:p>
          <w:p w:rsidR="009549F8" w:rsidRPr="00671E39" w:rsidRDefault="009549F8" w:rsidP="00FC2C6F">
            <w:pPr>
              <w:spacing w:after="0" w:line="240" w:lineRule="auto"/>
              <w:ind w:left="144"/>
              <w:rPr>
                <w:rFonts w:asciiTheme="minorHAnsi" w:hAnsiTheme="minorHAnsi"/>
                <w:i/>
                <w:sz w:val="20"/>
                <w:szCs w:val="20"/>
              </w:rPr>
            </w:pPr>
            <w:r w:rsidRPr="00671E39">
              <w:rPr>
                <w:rFonts w:asciiTheme="minorHAnsi" w:hAnsiTheme="minorHAnsi"/>
                <w:i/>
                <w:sz w:val="20"/>
                <w:szCs w:val="20"/>
              </w:rPr>
              <w:t>Review</w:t>
            </w:r>
            <w:r w:rsidR="00254AAB"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 of terms of collaborative study especially in case of multi-country/multi-institutional studies, including intellectual property rights, publication rights, information and responsibility sharing,  transparency, </w:t>
            </w:r>
            <w:r w:rsidR="000725C7" w:rsidRPr="00671E39">
              <w:rPr>
                <w:rFonts w:asciiTheme="minorHAnsi" w:hAnsiTheme="minorHAnsi"/>
                <w:i/>
                <w:sz w:val="20"/>
                <w:szCs w:val="20"/>
              </w:rPr>
              <w:t xml:space="preserve"> and </w:t>
            </w:r>
            <w:r w:rsidR="00254AAB" w:rsidRPr="00671E39">
              <w:rPr>
                <w:rFonts w:asciiTheme="minorHAnsi" w:hAnsiTheme="minorHAnsi"/>
                <w:i/>
                <w:sz w:val="20"/>
                <w:szCs w:val="20"/>
              </w:rPr>
              <w:t>capacity building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F874B3" w:rsidRPr="00671E39" w:rsidRDefault="00F874B3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2948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7D1" w:rsidRDefault="001447D1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12948" w:rsidRDefault="00B12948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sz w:val="20"/>
                <w:szCs w:val="20"/>
              </w:rPr>
              <w:t>RECOMMENDED ACTION</w:t>
            </w:r>
          </w:p>
          <w:p w:rsidR="001447D1" w:rsidRPr="00671E39" w:rsidRDefault="001447D1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2948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948" w:rsidRPr="00671E39" w:rsidRDefault="00B12948" w:rsidP="00490B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sz w:val="20"/>
                <w:szCs w:val="20"/>
              </w:rPr>
              <w:t>APPROVAL</w:t>
            </w:r>
          </w:p>
        </w:tc>
      </w:tr>
      <w:tr w:rsidR="00B12948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948" w:rsidRPr="00671E39" w:rsidRDefault="00B12948" w:rsidP="00490B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sz w:val="20"/>
                <w:szCs w:val="20"/>
              </w:rPr>
              <w:t>MINOR MODIFICATIONS</w:t>
            </w:r>
          </w:p>
        </w:tc>
      </w:tr>
      <w:tr w:rsidR="00B12948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2948" w:rsidRPr="00671E39" w:rsidRDefault="00B12948" w:rsidP="00490B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sz w:val="20"/>
                <w:szCs w:val="20"/>
              </w:rPr>
              <w:t>MAJOR MODIFICATIONS</w:t>
            </w:r>
          </w:p>
        </w:tc>
      </w:tr>
      <w:tr w:rsidR="00D83138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3138" w:rsidRDefault="00D83138" w:rsidP="00490B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sz w:val="20"/>
                <w:szCs w:val="20"/>
              </w:rPr>
              <w:t>DISAPPROVAL</w:t>
            </w:r>
          </w:p>
          <w:p w:rsidR="001447D1" w:rsidRPr="00671E39" w:rsidRDefault="001447D1" w:rsidP="001447D1">
            <w:pPr>
              <w:pStyle w:val="ListParagraph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138" w:rsidRPr="00671E39" w:rsidRDefault="00D83138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3138" w:rsidRPr="00671E39" w:rsidTr="00144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38" w:rsidRPr="00671E39" w:rsidRDefault="00D83138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71E39">
              <w:rPr>
                <w:rFonts w:asciiTheme="minorHAnsi" w:hAnsiTheme="minorHAnsi"/>
                <w:sz w:val="20"/>
                <w:szCs w:val="20"/>
              </w:rPr>
              <w:t>JUSTIFICATION FOR RECOMMENDATION</w:t>
            </w:r>
          </w:p>
          <w:p w:rsidR="00D83138" w:rsidRDefault="00D83138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447D1" w:rsidRDefault="001447D1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447D1" w:rsidRPr="00671E39" w:rsidRDefault="001447D1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83138" w:rsidRPr="00671E39" w:rsidRDefault="00D83138" w:rsidP="00490B9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12948" w:rsidRPr="00671E39" w:rsidRDefault="00B12948" w:rsidP="00B93D1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185C54" w:rsidRPr="00671E39" w:rsidTr="001447D1">
        <w:trPr>
          <w:trHeight w:val="520"/>
        </w:trPr>
        <w:tc>
          <w:tcPr>
            <w:tcW w:w="5000" w:type="pct"/>
          </w:tcPr>
          <w:p w:rsidR="00185C54" w:rsidRDefault="00185C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REVIEWER</w:t>
            </w:r>
          </w:p>
          <w:p w:rsidR="001447D1" w:rsidRPr="00671E39" w:rsidRDefault="001447D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5C54" w:rsidRPr="00671E39" w:rsidRDefault="00185C5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1447D1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Pr="00671E39">
              <w:rPr>
                <w:rFonts w:asciiTheme="minorHAnsi" w:hAnsiTheme="minorHAnsi"/>
                <w:b/>
                <w:sz w:val="20"/>
                <w:szCs w:val="20"/>
              </w:rPr>
              <w:t>_______________________________</w:t>
            </w:r>
          </w:p>
          <w:p w:rsidR="00185C54" w:rsidRPr="001447D1" w:rsidRDefault="00185C54" w:rsidP="00185C5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47D1">
              <w:rPr>
                <w:rFonts w:asciiTheme="minorHAnsi" w:hAnsiTheme="minorHAnsi"/>
                <w:sz w:val="20"/>
                <w:szCs w:val="20"/>
              </w:rPr>
              <w:t>Signature</w:t>
            </w:r>
            <w:r w:rsidR="001447D1">
              <w:rPr>
                <w:rFonts w:asciiTheme="minorHAnsi" w:hAnsiTheme="minorHAnsi"/>
                <w:sz w:val="20"/>
                <w:szCs w:val="20"/>
              </w:rPr>
              <w:t xml:space="preserve"> over Printed Name</w:t>
            </w:r>
          </w:p>
          <w:p w:rsidR="00185C54" w:rsidRPr="001447D1" w:rsidRDefault="00185C54" w:rsidP="00185C5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47D1">
              <w:rPr>
                <w:rFonts w:asciiTheme="minorHAnsi" w:hAnsiTheme="minorHAnsi"/>
                <w:sz w:val="20"/>
                <w:szCs w:val="20"/>
              </w:rPr>
              <w:t>Date__________________</w:t>
            </w:r>
          </w:p>
          <w:p w:rsidR="00185C54" w:rsidRPr="00671E39" w:rsidRDefault="00185C54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497347" w:rsidRPr="00671E39" w:rsidRDefault="00497347" w:rsidP="00F6606B">
      <w:pPr>
        <w:rPr>
          <w:rFonts w:asciiTheme="minorHAnsi" w:hAnsiTheme="minorHAnsi"/>
          <w:sz w:val="20"/>
          <w:szCs w:val="20"/>
        </w:rPr>
      </w:pPr>
    </w:p>
    <w:sectPr w:rsidR="00497347" w:rsidRPr="00671E39" w:rsidSect="006A3FB8">
      <w:headerReference w:type="default" r:id="rId8"/>
      <w:footerReference w:type="default" r:id="rId9"/>
      <w:pgSz w:w="11907" w:h="16839" w:code="9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B4" w:rsidRDefault="008352B4" w:rsidP="005445DF">
      <w:pPr>
        <w:spacing w:after="0" w:line="240" w:lineRule="auto"/>
      </w:pPr>
      <w:r>
        <w:separator/>
      </w:r>
    </w:p>
  </w:endnote>
  <w:endnote w:type="continuationSeparator" w:id="1">
    <w:p w:rsidR="008352B4" w:rsidRDefault="008352B4" w:rsidP="005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471"/>
      <w:docPartObj>
        <w:docPartGallery w:val="Page Numbers (Bottom of Page)"/>
        <w:docPartUnique/>
      </w:docPartObj>
    </w:sdtPr>
    <w:sdtContent>
      <w:p w:rsidR="001543D0" w:rsidRPr="00804935" w:rsidRDefault="00BB1682" w:rsidP="001543D0">
        <w:pPr>
          <w:tabs>
            <w:tab w:val="center" w:pos="4680"/>
            <w:tab w:val="right" w:pos="9360"/>
          </w:tabs>
          <w:spacing w:after="0" w:line="240" w:lineRule="auto"/>
          <w:jc w:val="both"/>
          <w:rPr>
            <w:rFonts w:ascii="Tahoma" w:hAnsi="Tahoma" w:cs="Tahoma"/>
            <w:sz w:val="14"/>
          </w:rPr>
        </w:pPr>
        <w:r>
          <w:rPr>
            <w:rFonts w:ascii="Tahoma" w:hAnsi="Tahoma" w:cs="Tahoma"/>
            <w:noProof/>
            <w:sz w:val="14"/>
            <w:lang w:eastAsia="en-PH"/>
          </w:rPr>
          <w:pict>
            <v:line id="_x0000_s2058" style="position:absolute;left:0;text-align:left;z-index:251660288;visibility:visible;mso-position-horizontal-relative:text;mso-position-vertical-relative:text" from="-1.4pt,-.15pt" to="466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    </w:pict>
        </w:r>
        <w:r w:rsidR="001543D0" w:rsidRPr="00804935">
          <w:rPr>
            <w:rFonts w:ascii="Tahoma" w:hAnsi="Tahoma" w:cs="Tahoma"/>
            <w:sz w:val="14"/>
          </w:rPr>
          <w:t>Address: University Research Ethics Review Board</w:t>
        </w:r>
        <w:r w:rsidR="001543D0" w:rsidRPr="00804935">
          <w:rPr>
            <w:rFonts w:ascii="Tahoma" w:hAnsi="Tahoma" w:cs="Tahoma"/>
            <w:sz w:val="14"/>
          </w:rPr>
          <w:tab/>
        </w:r>
        <w:r w:rsidR="001543D0" w:rsidRPr="00804935">
          <w:rPr>
            <w:rFonts w:ascii="Tahoma" w:hAnsi="Tahoma" w:cs="Tahoma"/>
            <w:sz w:val="14"/>
          </w:rPr>
          <w:tab/>
        </w:r>
      </w:p>
      <w:p w:rsidR="001543D0" w:rsidRPr="00804935" w:rsidRDefault="001543D0" w:rsidP="001543D0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             c/o College of Health Sciences</w:t>
        </w:r>
        <w:r w:rsidRPr="00804935">
          <w:rPr>
            <w:rFonts w:ascii="Tahoma" w:hAnsi="Tahoma" w:cs="Tahoma"/>
            <w:sz w:val="14"/>
          </w:rPr>
          <w:tab/>
        </w:r>
        <w:r w:rsidRPr="00804935">
          <w:rPr>
            <w:rFonts w:ascii="Tahoma" w:hAnsi="Tahoma" w:cs="Tahoma"/>
            <w:sz w:val="14"/>
          </w:rPr>
          <w:tab/>
        </w:r>
      </w:p>
      <w:p w:rsidR="001543D0" w:rsidRPr="00804935" w:rsidRDefault="001543D0" w:rsidP="001543D0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             City of Batac 2906 Ilocos Norte</w:t>
        </w:r>
      </w:p>
      <w:p w:rsidR="001543D0" w:rsidRPr="00804935" w:rsidRDefault="001543D0" w:rsidP="001543D0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Contact Details:  </w:t>
        </w:r>
      </w:p>
      <w:p w:rsidR="001543D0" w:rsidRPr="00804935" w:rsidRDefault="001543D0" w:rsidP="001543D0">
        <w:pPr>
          <w:tabs>
            <w:tab w:val="left" w:pos="5172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             URERB Secretariat</w:t>
        </w:r>
        <w:r w:rsidRPr="00804935">
          <w:rPr>
            <w:rFonts w:ascii="Tahoma" w:hAnsi="Tahoma" w:cs="Tahoma"/>
            <w:sz w:val="14"/>
          </w:rPr>
          <w:tab/>
        </w:r>
        <w:r w:rsidRPr="00804935">
          <w:rPr>
            <w:rFonts w:ascii="Tahoma" w:hAnsi="Tahoma" w:cs="Tahoma"/>
            <w:sz w:val="14"/>
            <w:szCs w:val="20"/>
          </w:rPr>
          <w:t xml:space="preserve"> </w:t>
        </w:r>
      </w:p>
      <w:p w:rsidR="001543D0" w:rsidRPr="00804935" w:rsidRDefault="001543D0" w:rsidP="001543D0">
        <w:pPr>
          <w:tabs>
            <w:tab w:val="center" w:pos="4680"/>
            <w:tab w:val="right" w:pos="9360"/>
          </w:tabs>
          <w:spacing w:after="0" w:line="240" w:lineRule="auto"/>
          <w:rPr>
            <w:rFonts w:ascii="Tahoma" w:hAnsi="Tahoma" w:cs="Tahoma"/>
            <w:sz w:val="14"/>
          </w:rPr>
        </w:pPr>
        <w:r w:rsidRPr="00804935">
          <w:rPr>
            <w:rFonts w:ascii="Tahoma" w:hAnsi="Tahoma" w:cs="Tahoma"/>
            <w:sz w:val="14"/>
          </w:rPr>
          <w:t xml:space="preserve">             Tel. No.: 63-077-670 1920, 63-077-600 0486</w:t>
        </w:r>
        <w:r w:rsidRPr="00140C8E">
          <w:rPr>
            <w:rFonts w:ascii="Tahoma" w:hAnsi="Tahoma" w:cs="Tahoma"/>
            <w:sz w:val="14"/>
            <w:szCs w:val="20"/>
          </w:rPr>
          <w:t xml:space="preserve"> </w:t>
        </w:r>
        <w:r w:rsidR="007F004B">
          <w:rPr>
            <w:rFonts w:ascii="Tahoma" w:hAnsi="Tahoma" w:cs="Tahoma"/>
            <w:sz w:val="14"/>
            <w:szCs w:val="20"/>
          </w:rPr>
          <w:tab/>
        </w:r>
        <w:r w:rsidR="007F004B">
          <w:rPr>
            <w:rFonts w:ascii="Tahoma" w:hAnsi="Tahoma" w:cs="Tahoma"/>
            <w:sz w:val="14"/>
            <w:szCs w:val="20"/>
          </w:rPr>
          <w:tab/>
        </w:r>
        <w:r w:rsidRPr="001543D0">
          <w:rPr>
            <w:rFonts w:ascii="Tahoma" w:hAnsi="Tahoma" w:cs="Tahoma"/>
            <w:sz w:val="14"/>
            <w:szCs w:val="20"/>
          </w:rPr>
          <w:t>U</w:t>
        </w:r>
        <w:r w:rsidR="00276B41">
          <w:rPr>
            <w:rFonts w:ascii="Tahoma" w:hAnsi="Tahoma" w:cs="Tahoma"/>
            <w:sz w:val="14"/>
            <w:szCs w:val="20"/>
          </w:rPr>
          <w:t>RERB</w:t>
        </w:r>
        <w:r w:rsidRPr="001543D0">
          <w:rPr>
            <w:rFonts w:ascii="Tahoma" w:hAnsi="Tahoma" w:cs="Tahoma"/>
            <w:sz w:val="14"/>
            <w:szCs w:val="20"/>
          </w:rPr>
          <w:t xml:space="preserve"> Form 2.4 Study Protocol Assessment Form</w:t>
        </w:r>
        <w:r>
          <w:rPr>
            <w:rFonts w:ascii="Tahoma" w:hAnsi="Tahoma" w:cs="Tahoma"/>
            <w:sz w:val="14"/>
            <w:szCs w:val="20"/>
          </w:rPr>
          <w:tab/>
        </w:r>
        <w:r>
          <w:rPr>
            <w:rFonts w:ascii="Tahoma" w:hAnsi="Tahoma" w:cs="Tahoma"/>
            <w:sz w:val="14"/>
            <w:szCs w:val="20"/>
          </w:rPr>
          <w:tab/>
        </w:r>
        <w:r w:rsidRPr="00804935">
          <w:rPr>
            <w:rFonts w:ascii="Tahoma" w:hAnsi="Tahoma" w:cs="Tahoma"/>
            <w:sz w:val="14"/>
            <w:szCs w:val="20"/>
          </w:rPr>
          <w:t xml:space="preserve"> </w:t>
        </w:r>
      </w:p>
      <w:p w:rsidR="00040248" w:rsidRPr="00514F95" w:rsidRDefault="001543D0" w:rsidP="001543D0">
        <w:pPr>
          <w:pStyle w:val="Footer"/>
          <w:rPr>
            <w:rFonts w:asciiTheme="minorHAnsi" w:hAnsiTheme="minorHAnsi"/>
            <w:sz w:val="20"/>
            <w:szCs w:val="20"/>
          </w:rPr>
        </w:pPr>
        <w:r w:rsidRPr="00804935">
          <w:rPr>
            <w:rFonts w:ascii="Tahoma" w:hAnsi="Tahoma" w:cs="Tahoma"/>
            <w:sz w:val="14"/>
          </w:rPr>
          <w:t xml:space="preserve">             Email: </w:t>
        </w:r>
        <w:hyperlink r:id="rId1" w:history="1">
          <w:r w:rsidRPr="00A37E56">
            <w:rPr>
              <w:rStyle w:val="Hyperlink"/>
              <w:sz w:val="14"/>
            </w:rPr>
            <w:t>mmsuerc@gmail.com</w:t>
          </w:r>
        </w:hyperlink>
        <w:r w:rsidR="00497347">
          <w:rPr>
            <w:rFonts w:asciiTheme="minorHAnsi" w:hAnsiTheme="minorHAnsi"/>
            <w:sz w:val="20"/>
            <w:szCs w:val="20"/>
          </w:rPr>
          <w:tab/>
        </w:r>
        <w:r w:rsidR="00497347">
          <w:rPr>
            <w:rFonts w:asciiTheme="minorHAnsi" w:hAnsiTheme="minorHAnsi"/>
            <w:sz w:val="20"/>
            <w:szCs w:val="20"/>
          </w:rPr>
          <w:tab/>
        </w:r>
        <w:r w:rsidR="00497347" w:rsidRPr="007F004B">
          <w:rPr>
            <w:rFonts w:ascii="Tahoma" w:hAnsi="Tahoma" w:cs="Tahoma"/>
            <w:sz w:val="14"/>
            <w:szCs w:val="20"/>
          </w:rPr>
          <w:t xml:space="preserve">Page </w:t>
        </w:r>
        <w:r w:rsidR="00BB1682" w:rsidRPr="007F004B">
          <w:rPr>
            <w:rFonts w:ascii="Tahoma" w:hAnsi="Tahoma" w:cs="Tahoma"/>
            <w:bCs/>
            <w:sz w:val="14"/>
            <w:szCs w:val="20"/>
          </w:rPr>
          <w:fldChar w:fldCharType="begin"/>
        </w:r>
        <w:r w:rsidR="00497347" w:rsidRPr="007F004B">
          <w:rPr>
            <w:rFonts w:ascii="Tahoma" w:hAnsi="Tahoma" w:cs="Tahoma"/>
            <w:bCs/>
            <w:sz w:val="14"/>
            <w:szCs w:val="20"/>
          </w:rPr>
          <w:instrText xml:space="preserve"> PAGE </w:instrText>
        </w:r>
        <w:r w:rsidR="00BB1682" w:rsidRPr="007F004B">
          <w:rPr>
            <w:rFonts w:ascii="Tahoma" w:hAnsi="Tahoma" w:cs="Tahoma"/>
            <w:bCs/>
            <w:sz w:val="14"/>
            <w:szCs w:val="20"/>
          </w:rPr>
          <w:fldChar w:fldCharType="separate"/>
        </w:r>
        <w:r w:rsidR="00A1471C">
          <w:rPr>
            <w:rFonts w:ascii="Tahoma" w:hAnsi="Tahoma" w:cs="Tahoma"/>
            <w:bCs/>
            <w:noProof/>
            <w:sz w:val="14"/>
            <w:szCs w:val="20"/>
          </w:rPr>
          <w:t>1</w:t>
        </w:r>
        <w:r w:rsidR="00BB1682" w:rsidRPr="007F004B">
          <w:rPr>
            <w:rFonts w:ascii="Tahoma" w:hAnsi="Tahoma" w:cs="Tahoma"/>
            <w:bCs/>
            <w:sz w:val="14"/>
            <w:szCs w:val="20"/>
          </w:rPr>
          <w:fldChar w:fldCharType="end"/>
        </w:r>
        <w:r w:rsidR="00497347" w:rsidRPr="007F004B">
          <w:rPr>
            <w:rFonts w:ascii="Tahoma" w:hAnsi="Tahoma" w:cs="Tahoma"/>
            <w:sz w:val="14"/>
            <w:szCs w:val="20"/>
          </w:rPr>
          <w:t xml:space="preserve"> of </w:t>
        </w:r>
        <w:r w:rsidR="00BB1682" w:rsidRPr="007F004B">
          <w:rPr>
            <w:rFonts w:ascii="Tahoma" w:hAnsi="Tahoma" w:cs="Tahoma"/>
            <w:bCs/>
            <w:sz w:val="14"/>
            <w:szCs w:val="20"/>
          </w:rPr>
          <w:fldChar w:fldCharType="begin"/>
        </w:r>
        <w:r w:rsidR="00497347" w:rsidRPr="007F004B">
          <w:rPr>
            <w:rFonts w:ascii="Tahoma" w:hAnsi="Tahoma" w:cs="Tahoma"/>
            <w:bCs/>
            <w:sz w:val="14"/>
            <w:szCs w:val="20"/>
          </w:rPr>
          <w:instrText xml:space="preserve"> NUMPAGES  </w:instrText>
        </w:r>
        <w:r w:rsidR="00BB1682" w:rsidRPr="007F004B">
          <w:rPr>
            <w:rFonts w:ascii="Tahoma" w:hAnsi="Tahoma" w:cs="Tahoma"/>
            <w:bCs/>
            <w:sz w:val="14"/>
            <w:szCs w:val="20"/>
          </w:rPr>
          <w:fldChar w:fldCharType="separate"/>
        </w:r>
        <w:r w:rsidR="00A1471C">
          <w:rPr>
            <w:rFonts w:ascii="Tahoma" w:hAnsi="Tahoma" w:cs="Tahoma"/>
            <w:bCs/>
            <w:noProof/>
            <w:sz w:val="14"/>
            <w:szCs w:val="20"/>
          </w:rPr>
          <w:t>1</w:t>
        </w:r>
        <w:r w:rsidR="00BB1682" w:rsidRPr="007F004B">
          <w:rPr>
            <w:rFonts w:ascii="Tahoma" w:hAnsi="Tahoma" w:cs="Tahoma"/>
            <w:bCs/>
            <w:sz w:val="14"/>
            <w:szCs w:val="20"/>
          </w:rPr>
          <w:fldChar w:fldCharType="end"/>
        </w:r>
      </w:p>
    </w:sdtContent>
  </w:sdt>
  <w:p w:rsidR="001D2571" w:rsidRPr="00C03016" w:rsidRDefault="001D2571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B4" w:rsidRDefault="008352B4" w:rsidP="005445DF">
      <w:pPr>
        <w:spacing w:after="0" w:line="240" w:lineRule="auto"/>
      </w:pPr>
      <w:r>
        <w:separator/>
      </w:r>
    </w:p>
  </w:footnote>
  <w:footnote w:type="continuationSeparator" w:id="1">
    <w:p w:rsidR="008352B4" w:rsidRDefault="008352B4" w:rsidP="0054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4B" w:rsidRDefault="00BB1682" w:rsidP="007F004B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BB1682">
      <w:rPr>
        <w:noProof/>
        <w:color w:val="0F243E"/>
        <w:lang w:val="en-US"/>
      </w:rPr>
      <w:pict>
        <v:oval id="Oval 4" o:spid="_x0000_s2059" alt="newmmsuseal2" style="position:absolute;left:0;text-align:left;margin-left:24.1pt;margin-top:-5.65pt;width:49.5pt;height:48.9pt;z-index:251662336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 w:rsidR="007F004B">
      <w:rPr>
        <w:noProof/>
        <w:color w:val="0F243E"/>
        <w:lang w:eastAsia="en-PH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-148590</wp:posOffset>
          </wp:positionV>
          <wp:extent cx="918210" cy="685800"/>
          <wp:effectExtent l="19050" t="0" r="0" b="0"/>
          <wp:wrapThrough wrapText="bothSides">
            <wp:wrapPolygon edited="0">
              <wp:start x="8515" y="0"/>
              <wp:lineTo x="4929" y="1800"/>
              <wp:lineTo x="1344" y="6600"/>
              <wp:lineTo x="1344" y="9600"/>
              <wp:lineTo x="-448" y="15000"/>
              <wp:lineTo x="-448" y="21000"/>
              <wp:lineTo x="21062" y="21000"/>
              <wp:lineTo x="21510" y="19800"/>
              <wp:lineTo x="21510" y="15000"/>
              <wp:lineTo x="20614" y="7200"/>
              <wp:lineTo x="16133" y="1200"/>
              <wp:lineTo x="12996" y="0"/>
              <wp:lineTo x="8515" y="0"/>
            </wp:wrapPolygon>
          </wp:wrapThrough>
          <wp:docPr id="5" name="Picture 1" descr="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82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04B" w:rsidRPr="00613A3D">
      <w:rPr>
        <w:rFonts w:ascii="Century Gothic" w:hAnsi="Century Gothic"/>
        <w:b/>
        <w:color w:val="0F243E"/>
      </w:rPr>
      <w:t>MARIANO MARCOS STATE UNIVERSIT</w:t>
    </w:r>
    <w:r w:rsidR="007F004B">
      <w:rPr>
        <w:rFonts w:ascii="Century Gothic" w:hAnsi="Century Gothic"/>
        <w:b/>
        <w:color w:val="0F243E"/>
      </w:rPr>
      <w:t>Y</w:t>
    </w:r>
  </w:p>
  <w:p w:rsidR="007F004B" w:rsidRDefault="007F004B" w:rsidP="007F004B">
    <w:pPr>
      <w:spacing w:after="0" w:line="240" w:lineRule="auto"/>
      <w:jc w:val="center"/>
      <w:rPr>
        <w:b/>
        <w:color w:val="0F243E"/>
        <w:sz w:val="24"/>
      </w:rPr>
    </w:pPr>
    <w:r w:rsidRPr="00D01571">
      <w:rPr>
        <w:b/>
        <w:color w:val="0F243E"/>
        <w:sz w:val="24"/>
      </w:rPr>
      <w:t>University Research Ethics Review Board</w:t>
    </w:r>
  </w:p>
  <w:p w:rsidR="007F004B" w:rsidRPr="00DD1C8E" w:rsidRDefault="007F004B" w:rsidP="007F004B">
    <w:pPr>
      <w:tabs>
        <w:tab w:val="center" w:pos="4680"/>
        <w:tab w:val="left" w:pos="6451"/>
      </w:tabs>
      <w:spacing w:after="0" w:line="240" w:lineRule="auto"/>
      <w:rPr>
        <w:b/>
        <w:color w:val="0F243E"/>
      </w:rPr>
    </w:pPr>
    <w:r>
      <w:rPr>
        <w:color w:val="0F243E"/>
      </w:rPr>
      <w:tab/>
    </w:r>
    <w:r w:rsidR="00BB1682" w:rsidRPr="00BB1682">
      <w:rPr>
        <w:noProof/>
        <w:color w:val="0F243E"/>
        <w:lang w:val="en-US"/>
      </w:rPr>
      <w:pict>
        <v:line id="Straight Connector 3" o:spid="_x0000_s2060" style="position:absolute;z-index:251663360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Pr="00DD1C8E">
      <w:rPr>
        <w:color w:val="0F243E"/>
      </w:rPr>
      <w:t>City of Batac</w:t>
    </w:r>
    <w:r>
      <w:rPr>
        <w:color w:val="0F243E"/>
      </w:rPr>
      <w:t xml:space="preserve"> 2906 Ilocos Norte</w:t>
    </w:r>
    <w:r>
      <w:rPr>
        <w:color w:val="0F243E"/>
      </w:rPr>
      <w:tab/>
    </w:r>
  </w:p>
  <w:p w:rsidR="007F004B" w:rsidRPr="00613A3D" w:rsidRDefault="007F004B" w:rsidP="007F004B">
    <w:pPr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7F004B" w:rsidRPr="00E65BFC" w:rsidRDefault="00BB1682" w:rsidP="007F004B">
    <w:pPr>
      <w:pStyle w:val="Header"/>
    </w:pPr>
    <w:r w:rsidRPr="00BB1682">
      <w:rPr>
        <w:noProof/>
        <w:color w:val="0F243E"/>
        <w:lang w:val="en-US"/>
      </w:rPr>
      <w:pict>
        <v:line id="Straight Connector 1" o:spid="_x0000_s2061" style="position:absolute;z-index:251664384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  <w:p w:rsidR="00040248" w:rsidRPr="007F004B" w:rsidRDefault="00040248" w:rsidP="007F004B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601"/>
    <w:multiLevelType w:val="hybridMultilevel"/>
    <w:tmpl w:val="7610B9BC"/>
    <w:lvl w:ilvl="0" w:tplc="637056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7709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177A1B"/>
    <w:multiLevelType w:val="hybridMultilevel"/>
    <w:tmpl w:val="C0D8C658"/>
    <w:lvl w:ilvl="0" w:tplc="A84CD55C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C6936"/>
    <w:multiLevelType w:val="hybridMultilevel"/>
    <w:tmpl w:val="0124F90E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21698"/>
    <w:multiLevelType w:val="hybridMultilevel"/>
    <w:tmpl w:val="3500C6CC"/>
    <w:lvl w:ilvl="0" w:tplc="F47C04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31B48"/>
    <w:multiLevelType w:val="hybridMultilevel"/>
    <w:tmpl w:val="182E0904"/>
    <w:lvl w:ilvl="0" w:tplc="F0D6FA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0A70"/>
    <w:rsid w:val="00003525"/>
    <w:rsid w:val="00005A15"/>
    <w:rsid w:val="00023E49"/>
    <w:rsid w:val="00031BE1"/>
    <w:rsid w:val="0003741E"/>
    <w:rsid w:val="00040248"/>
    <w:rsid w:val="000410B9"/>
    <w:rsid w:val="00062B40"/>
    <w:rsid w:val="000725C7"/>
    <w:rsid w:val="00093696"/>
    <w:rsid w:val="00096C49"/>
    <w:rsid w:val="000B55F5"/>
    <w:rsid w:val="000B5D48"/>
    <w:rsid w:val="000E3B76"/>
    <w:rsid w:val="00101BBC"/>
    <w:rsid w:val="00112ABA"/>
    <w:rsid w:val="0012579E"/>
    <w:rsid w:val="001447D1"/>
    <w:rsid w:val="00145009"/>
    <w:rsid w:val="001543D0"/>
    <w:rsid w:val="0017479A"/>
    <w:rsid w:val="00185C54"/>
    <w:rsid w:val="00191F6F"/>
    <w:rsid w:val="001B1810"/>
    <w:rsid w:val="001B772E"/>
    <w:rsid w:val="001D2571"/>
    <w:rsid w:val="001E565B"/>
    <w:rsid w:val="001E5F0A"/>
    <w:rsid w:val="00216244"/>
    <w:rsid w:val="00223DE7"/>
    <w:rsid w:val="00223E5F"/>
    <w:rsid w:val="002527F1"/>
    <w:rsid w:val="00254AAB"/>
    <w:rsid w:val="002575DD"/>
    <w:rsid w:val="00276B41"/>
    <w:rsid w:val="002909F1"/>
    <w:rsid w:val="002A364A"/>
    <w:rsid w:val="002A42B2"/>
    <w:rsid w:val="002A720C"/>
    <w:rsid w:val="002B5C6D"/>
    <w:rsid w:val="002F172B"/>
    <w:rsid w:val="00305ABE"/>
    <w:rsid w:val="00320322"/>
    <w:rsid w:val="00322578"/>
    <w:rsid w:val="00327E1A"/>
    <w:rsid w:val="003703AB"/>
    <w:rsid w:val="00386870"/>
    <w:rsid w:val="0039549E"/>
    <w:rsid w:val="003C0A70"/>
    <w:rsid w:val="003E352C"/>
    <w:rsid w:val="003E6CAA"/>
    <w:rsid w:val="003E7A1E"/>
    <w:rsid w:val="00403413"/>
    <w:rsid w:val="00403E06"/>
    <w:rsid w:val="00406C44"/>
    <w:rsid w:val="00407EF3"/>
    <w:rsid w:val="00412EDB"/>
    <w:rsid w:val="00431BC6"/>
    <w:rsid w:val="004518EF"/>
    <w:rsid w:val="0045555E"/>
    <w:rsid w:val="00455E21"/>
    <w:rsid w:val="00490B9A"/>
    <w:rsid w:val="0049220F"/>
    <w:rsid w:val="00497347"/>
    <w:rsid w:val="004C60BC"/>
    <w:rsid w:val="004D5BB6"/>
    <w:rsid w:val="004E2159"/>
    <w:rsid w:val="004F58C4"/>
    <w:rsid w:val="004F70BA"/>
    <w:rsid w:val="005050CD"/>
    <w:rsid w:val="00514F95"/>
    <w:rsid w:val="00543FA6"/>
    <w:rsid w:val="005445DF"/>
    <w:rsid w:val="0056076F"/>
    <w:rsid w:val="00591725"/>
    <w:rsid w:val="005D30C4"/>
    <w:rsid w:val="005F17DE"/>
    <w:rsid w:val="005F4E87"/>
    <w:rsid w:val="0060176A"/>
    <w:rsid w:val="00616B9F"/>
    <w:rsid w:val="00637942"/>
    <w:rsid w:val="006439F8"/>
    <w:rsid w:val="00661693"/>
    <w:rsid w:val="00671E39"/>
    <w:rsid w:val="00672B16"/>
    <w:rsid w:val="0068161C"/>
    <w:rsid w:val="00691290"/>
    <w:rsid w:val="006A0538"/>
    <w:rsid w:val="006A3FB8"/>
    <w:rsid w:val="006A7729"/>
    <w:rsid w:val="006C60C0"/>
    <w:rsid w:val="006D0187"/>
    <w:rsid w:val="007264C9"/>
    <w:rsid w:val="00753008"/>
    <w:rsid w:val="00754F48"/>
    <w:rsid w:val="007566A8"/>
    <w:rsid w:val="007A35D2"/>
    <w:rsid w:val="007C30B9"/>
    <w:rsid w:val="007C31D0"/>
    <w:rsid w:val="007D3DDF"/>
    <w:rsid w:val="007F004B"/>
    <w:rsid w:val="007F1205"/>
    <w:rsid w:val="007F2C4D"/>
    <w:rsid w:val="00806FAF"/>
    <w:rsid w:val="008247D5"/>
    <w:rsid w:val="008300BC"/>
    <w:rsid w:val="00832794"/>
    <w:rsid w:val="008352B4"/>
    <w:rsid w:val="00852999"/>
    <w:rsid w:val="00862590"/>
    <w:rsid w:val="008C18FB"/>
    <w:rsid w:val="008C4ED6"/>
    <w:rsid w:val="00913704"/>
    <w:rsid w:val="00913847"/>
    <w:rsid w:val="009236E9"/>
    <w:rsid w:val="009549F8"/>
    <w:rsid w:val="00961451"/>
    <w:rsid w:val="00963CCA"/>
    <w:rsid w:val="00986954"/>
    <w:rsid w:val="009938FC"/>
    <w:rsid w:val="009D041E"/>
    <w:rsid w:val="009D28AD"/>
    <w:rsid w:val="009F1533"/>
    <w:rsid w:val="009F2DF9"/>
    <w:rsid w:val="00A02EF5"/>
    <w:rsid w:val="00A1471C"/>
    <w:rsid w:val="00A1552F"/>
    <w:rsid w:val="00A515D9"/>
    <w:rsid w:val="00A77163"/>
    <w:rsid w:val="00A93138"/>
    <w:rsid w:val="00AC03EA"/>
    <w:rsid w:val="00AC6099"/>
    <w:rsid w:val="00B06249"/>
    <w:rsid w:val="00B12948"/>
    <w:rsid w:val="00B2098A"/>
    <w:rsid w:val="00B21E36"/>
    <w:rsid w:val="00B24EBA"/>
    <w:rsid w:val="00B44CD3"/>
    <w:rsid w:val="00B646F6"/>
    <w:rsid w:val="00B7411D"/>
    <w:rsid w:val="00B80532"/>
    <w:rsid w:val="00B80C20"/>
    <w:rsid w:val="00B81074"/>
    <w:rsid w:val="00B8572A"/>
    <w:rsid w:val="00B93D18"/>
    <w:rsid w:val="00B94E65"/>
    <w:rsid w:val="00BB1682"/>
    <w:rsid w:val="00BD3359"/>
    <w:rsid w:val="00C03016"/>
    <w:rsid w:val="00C16808"/>
    <w:rsid w:val="00C34B84"/>
    <w:rsid w:val="00C41044"/>
    <w:rsid w:val="00C46A59"/>
    <w:rsid w:val="00CC528E"/>
    <w:rsid w:val="00CD7B42"/>
    <w:rsid w:val="00CE7594"/>
    <w:rsid w:val="00CF0CDC"/>
    <w:rsid w:val="00D10AE7"/>
    <w:rsid w:val="00D22482"/>
    <w:rsid w:val="00D27615"/>
    <w:rsid w:val="00D27E21"/>
    <w:rsid w:val="00D47C01"/>
    <w:rsid w:val="00D73524"/>
    <w:rsid w:val="00D83138"/>
    <w:rsid w:val="00DA36A6"/>
    <w:rsid w:val="00DA6051"/>
    <w:rsid w:val="00DB4CFA"/>
    <w:rsid w:val="00DC0C00"/>
    <w:rsid w:val="00DD6B9B"/>
    <w:rsid w:val="00DE0A1B"/>
    <w:rsid w:val="00DF67DA"/>
    <w:rsid w:val="00E37BBD"/>
    <w:rsid w:val="00E56A7E"/>
    <w:rsid w:val="00E87733"/>
    <w:rsid w:val="00EB65F6"/>
    <w:rsid w:val="00F15745"/>
    <w:rsid w:val="00F42F6A"/>
    <w:rsid w:val="00F6606B"/>
    <w:rsid w:val="00F750A1"/>
    <w:rsid w:val="00F874B3"/>
    <w:rsid w:val="00F95EAD"/>
    <w:rsid w:val="00FA5830"/>
    <w:rsid w:val="00FC2C6F"/>
    <w:rsid w:val="00FC53F7"/>
    <w:rsid w:val="00FD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65"/>
    <w:pPr>
      <w:spacing w:after="200" w:line="276" w:lineRule="auto"/>
    </w:pPr>
    <w:rPr>
      <w:sz w:val="22"/>
      <w:szCs w:val="22"/>
      <w:lang w:val="en-PH"/>
    </w:rPr>
  </w:style>
  <w:style w:type="paragraph" w:styleId="Heading1">
    <w:name w:val="heading 1"/>
    <w:basedOn w:val="Normal"/>
    <w:next w:val="Normal"/>
    <w:link w:val="Heading1Char"/>
    <w:qFormat/>
    <w:rsid w:val="00CF0C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6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4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45DF"/>
  </w:style>
  <w:style w:type="paragraph" w:styleId="Footer">
    <w:name w:val="footer"/>
    <w:basedOn w:val="Normal"/>
    <w:link w:val="FooterChar"/>
    <w:uiPriority w:val="99"/>
    <w:unhideWhenUsed/>
    <w:rsid w:val="0054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DF"/>
  </w:style>
  <w:style w:type="paragraph" w:styleId="FootnoteText">
    <w:name w:val="footnote text"/>
    <w:basedOn w:val="Normal"/>
    <w:link w:val="FootnoteTextChar"/>
    <w:uiPriority w:val="99"/>
    <w:semiHidden/>
    <w:unhideWhenUsed/>
    <w:rsid w:val="00B646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646F6"/>
    <w:rPr>
      <w:lang w:eastAsia="en-US"/>
    </w:rPr>
  </w:style>
  <w:style w:type="character" w:styleId="FootnoteReference">
    <w:name w:val="footnote reference"/>
    <w:uiPriority w:val="99"/>
    <w:semiHidden/>
    <w:unhideWhenUsed/>
    <w:rsid w:val="00B646F6"/>
    <w:rPr>
      <w:vertAlign w:val="superscript"/>
    </w:rPr>
  </w:style>
  <w:style w:type="character" w:customStyle="1" w:styleId="Heading1Char">
    <w:name w:val="Heading 1 Char"/>
    <w:link w:val="Heading1"/>
    <w:rsid w:val="00CF0CDC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F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uer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0F00-6917-45C4-B561-BB93DD6D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ASSESSMENT FORM</vt:lpstr>
    </vt:vector>
  </TitlesOfParts>
  <Company/>
  <LinksUpToDate>false</LinksUpToDate>
  <CharactersWithSpaces>5991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http://www.mmsu.edu.ph/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ASSESSMENT FORM</dc:title>
  <dc:creator>UPMREB</dc:creator>
  <cp:lastModifiedBy>UERC</cp:lastModifiedBy>
  <cp:revision>36</cp:revision>
  <cp:lastPrinted>2015-11-09T03:32:00Z</cp:lastPrinted>
  <dcterms:created xsi:type="dcterms:W3CDTF">2015-03-02T21:19:00Z</dcterms:created>
  <dcterms:modified xsi:type="dcterms:W3CDTF">2016-04-01T03:41:00Z</dcterms:modified>
</cp:coreProperties>
</file>